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48" w:firstLine="708"/>
      </w:pPr>
      <w:bookmarkStart w:id="0" w:name="_GoBack"/>
      <w:bookmarkEnd w:id="0"/>
      <w:r>
        <w:t>TRGOVAČKI SUD U ZAGREBU</w:t>
      </w:r>
    </w:p>
    <w:p>
      <w:pPr>
        <w:ind w:left="4956"/>
      </w:pPr>
      <w:r>
        <w:t>STALNA SLUŽBA U KARLOVCU</w:t>
      </w:r>
    </w:p>
    <w:p>
      <w:pPr>
        <w:ind w:left="4248" w:firstLine="708"/>
      </w:pPr>
      <w:r>
        <w:t>Posl.br: St- 297/2021</w:t>
      </w:r>
    </w:p>
    <w:p>
      <w:pPr>
        <w:ind w:left="4248" w:firstLine="708"/>
      </w:pPr>
    </w:p>
    <w:p>
      <w:pPr>
        <w:jc w:val="both"/>
        <w:rPr>
          <w:lang w:val="pl-PL"/>
        </w:rPr>
      </w:pPr>
    </w:p>
    <w:p>
      <w:pPr>
        <w:rPr>
          <w:color w:val="000000"/>
        </w:rPr>
      </w:pPr>
      <w:r>
        <w:t>Stečajni dužnik: M</w:t>
      </w:r>
      <w:r>
        <w:rPr>
          <w:color w:val="000000"/>
        </w:rPr>
        <w:t xml:space="preserve">ARKT - PROMET d.o.o.-u stečaju, Novi put 16, 10 362 Kašina, OIB:  </w:t>
      </w:r>
    </w:p>
    <w:p>
      <w:pPr>
        <w:jc w:val="both"/>
        <w:rPr>
          <w:lang w:val="pl-PL"/>
        </w:rPr>
      </w:pPr>
      <w:r>
        <w:rPr>
          <w:color w:val="000000"/>
        </w:rPr>
        <w:t xml:space="preserve">                           60893026299,</w:t>
      </w:r>
      <w:r>
        <w:rPr>
          <w:lang w:val="pl-PL"/>
        </w:rPr>
        <w:t xml:space="preserve"> koga zastupa stečajni upravitelj Jurica Tončić, Ignjata Đorđića                                                     </w:t>
      </w:r>
    </w:p>
    <w:p>
      <w:pPr>
        <w:ind w:left="2124" w:hanging="2124"/>
        <w:rPr>
          <w:lang w:val="pl-PL"/>
        </w:rPr>
      </w:pPr>
      <w:r>
        <w:rPr>
          <w:lang w:val="pl-PL"/>
        </w:rPr>
        <w:t xml:space="preserve">                           19, Zagreb</w:t>
      </w:r>
    </w:p>
    <w:p/>
    <w:p/>
    <w:p>
      <w:pPr>
        <w:jc w:val="center"/>
        <w:rPr>
          <w:lang w:val="pl-PL"/>
        </w:rPr>
      </w:pPr>
      <w:r>
        <w:rPr>
          <w:lang w:val="pl-PL"/>
        </w:rPr>
        <w:t>POPIS SVIH DUŽNIKOVIH VJEROVNIKA  (članak 222 SZ-a)</w:t>
      </w:r>
    </w:p>
    <w:p>
      <w:pPr>
        <w:rPr>
          <w:lang w:val="pl-PL"/>
        </w:rPr>
      </w:pPr>
    </w:p>
    <w:p>
      <w:pPr>
        <w:rPr>
          <w:lang w:val="pl-PL"/>
        </w:rPr>
      </w:pPr>
    </w:p>
    <w:tbl>
      <w:tblPr>
        <w:tblStyle w:val="3"/>
        <w:tblpPr w:leftFromText="180" w:rightFromText="180" w:bottomFromText="200" w:vertAnchor="text" w:tblpXSpec="center" w:tblpY="1"/>
        <w:tblOverlap w:val="never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4174"/>
        <w:gridCol w:w="1975"/>
        <w:gridCol w:w="1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Iznos priznate tražbine</w:t>
            </w:r>
          </w:p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(kn)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Isplatni 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REPUBLIKA HRVATSKA, MINISTARSTVO FINANCIJA, POREZNA UPRAVA, zastupana po ŽUPANIJSKO DRŽAVNO ODVJETNIŠTVO U KARLOVCU, OIB:18683136487,   Zagreb, Boškovićeva 5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</w:rPr>
            </w:pPr>
          </w:p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105.276,68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I.viši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IMPULS-LEASING, OIB: 65918029671,  Velimira Škorpika 24/1, Zagreb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 xml:space="preserve">44.585,38 kn 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NAJAM RIWAL d.o.o., po punomoćnici Jasna Orešić, dipl. iur. iz Zagreba, Kozarčaninova 5, (specijalna punomoć  s ovjerom potpisa i Ovjereni prijevod s engleskog jezika) OV-003/2022 od 24.01.2022.g., OIB: 97446189704, Bjeovarska 51,Lukarišće,  Grad Dugo Selo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26.013,58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CROATIA OSIGURANJE  d.d., OIB:26187994862,   Vatroslava Jagića 33, Zagreb</w:t>
            </w:r>
          </w:p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4.825,90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FERO-TERM d.o.o., OIB: 69638067216,  Gospodarska 17, Donji Stupnik,10255 Gornji Stupnik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302.159,94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AUTO SERVIS SABLJO d.o.o., po punomoćniku Juraj Blažičko iz Zagreba, 35866423761,  Varaždinska ulica 23, Popovec, 10360 Sesvete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109.382,32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FINANCIJSKA AGNECIJA, 85821130368, Ulica grada Vukovara70, Zagreb</w:t>
            </w:r>
          </w:p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1.550,00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DOMUS SESVETE d.o.o., OIB: 81806367106 Zagrebačka cesta 123, Sesvete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27.295,87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A1 HRVATSKA d.o.o., OIB:29524210204, Vrtni put 1 ,Zagreb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9.528,19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REPUBLIKA HRVATSKA, MINISTARSTVO FINANCIJA, POREZNA UPRAVA, zastupana po ŽUPANIJSKO DRŽAVNO ODVJETNIŠTVO U KARLOVCU, OIB: 18683136487,  Zagreb, Boškovićeva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6.394,45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ZAGREBAČKI HOLDING d.o.o. Zastupan po punomoćniku po zaposlenju Tomislav Bilić, OIB: 85584865987,  Ulica grada Vukovara 41, Zagreb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5.801,60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ŽELJEZARIJA JOLE d.o.o., OIB: 00635590020,  Selčinska ulica 17, Sesvete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19.457,88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LIND-GRAD d.o.o zastupano po punonoći  Zajednički odvjetnički ured Saša Poldan, Goran Gatara, Valentina Vižintin, Marko Komorski, Ana Ilić i Soča Fruk Morina, OIB:81530401884, Drenovačka 1, Zagreb   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6.628,68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UKUPNO VJEROVNICI I i II. VIŠEG ISPLATNOG REDA: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668.900,47 kn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>POPIS RAZLUČNIH VJEROVNIKA</w:t>
      </w:r>
    </w:p>
    <w:tbl>
      <w:tblPr>
        <w:tblStyle w:val="3"/>
        <w:tblpPr w:leftFromText="180" w:rightFromText="180" w:bottomFromText="200" w:vertAnchor="text" w:tblpXSpec="center" w:tblpY="1"/>
        <w:tblOverlap w:val="never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4338"/>
        <w:gridCol w:w="1879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REPUBLIKA HRVATSKA, MINISTARSTVO FINANCIJA, POREZNA UPRAVA, zastupana po ŽUPANIJSKO DRŽAVNO ODVJETNIŠTVO U KARLOVCU, OIB:  18683136487, Zagreb, Boškovićeva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98.096,87  kn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>POPIS IZLUČNIH VJEROVNIKA</w:t>
      </w:r>
    </w:p>
    <w:tbl>
      <w:tblPr>
        <w:tblStyle w:val="3"/>
        <w:tblpPr w:leftFromText="180" w:rightFromText="180" w:bottomFromText="200" w:vertAnchor="text" w:tblpXSpec="center" w:tblpY="1"/>
        <w:tblOverlap w:val="never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4338"/>
        <w:gridCol w:w="1879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NEMA – nisam obaviješten o postojanju izlučnog prava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</w:tbl>
    <w:p>
      <w:pPr>
        <w:jc w:val="center"/>
      </w:pPr>
    </w:p>
    <w:p/>
    <w:p/>
    <w:p>
      <w:r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Stečajni upravitelj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r>
        <w:t>Zagreb, 27. lipnja 2022. godine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Jurica Tončić</w:t>
      </w:r>
    </w:p>
    <w:p/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eastAsia="Calibri"/>
        <w:b/>
      </w:rPr>
    </w:pPr>
    <w:r>
      <w:rPr>
        <w:rFonts w:eastAsia="Calibri"/>
        <w:b/>
      </w:rPr>
      <w:t xml:space="preserve">MARKT-PROMET  d.o.o., Novi put 16, </w:t>
    </w:r>
  </w:p>
  <w:p>
    <w:pPr>
      <w:jc w:val="center"/>
      <w:rPr>
        <w:rFonts w:eastAsia="Calibri"/>
        <w:b/>
      </w:rPr>
    </w:pPr>
    <w:r>
      <w:rPr>
        <w:rFonts w:eastAsia="Calibri"/>
        <w:b/>
      </w:rPr>
      <w:t xml:space="preserve"> Kašina, OIB: 60893026299, </w:t>
    </w:r>
  </w:p>
  <w:p>
    <w:pPr>
      <w:pBdr>
        <w:bottom w:val="single" w:color="auto" w:sz="4" w:space="1"/>
      </w:pBdr>
      <w:jc w:val="center"/>
      <w:rPr>
        <w:b/>
      </w:rPr>
    </w:pPr>
    <w:r>
      <w:rPr>
        <w:rFonts w:eastAsia="Calibri"/>
      </w:rPr>
      <w:t>zastupano po stečajnom upravitelju Jurici Tončić iz Zagreba, Ignjata Đorđića 19, OIB: 44669013271, e-mail:toncic4@yahoo.com</w:t>
    </w:r>
    <w:r>
      <w:rPr>
        <w:rFonts w:eastAsia="Calibri"/>
        <w:b/>
      </w:rPr>
      <w:t xml:space="preserve"> </w:t>
    </w:r>
  </w:p>
  <w:p>
    <w:pPr>
      <w:pBdr>
        <w:bottom w:val="single" w:color="auto" w:sz="4" w:space="1"/>
      </w:pBdr>
      <w:jc w:val="center"/>
      <w:rPr>
        <w:b/>
      </w:rPr>
    </w:pPr>
  </w:p>
  <w:p>
    <w:pPr>
      <w:pStyle w:val="11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0296A"/>
    <w:rsid w:val="000162B8"/>
    <w:rsid w:val="00017707"/>
    <w:rsid w:val="00020F4B"/>
    <w:rsid w:val="00032F56"/>
    <w:rsid w:val="00037C7E"/>
    <w:rsid w:val="00037CB6"/>
    <w:rsid w:val="000418D9"/>
    <w:rsid w:val="00044E9C"/>
    <w:rsid w:val="000924A2"/>
    <w:rsid w:val="00094F29"/>
    <w:rsid w:val="000A230B"/>
    <w:rsid w:val="000B21BD"/>
    <w:rsid w:val="000B30FF"/>
    <w:rsid w:val="000B4A6A"/>
    <w:rsid w:val="000B7941"/>
    <w:rsid w:val="000E066A"/>
    <w:rsid w:val="000E70BE"/>
    <w:rsid w:val="000F02EA"/>
    <w:rsid w:val="000F5BA4"/>
    <w:rsid w:val="00101B82"/>
    <w:rsid w:val="00112463"/>
    <w:rsid w:val="001138F8"/>
    <w:rsid w:val="001256F4"/>
    <w:rsid w:val="00143937"/>
    <w:rsid w:val="00144702"/>
    <w:rsid w:val="001511F2"/>
    <w:rsid w:val="00171937"/>
    <w:rsid w:val="001A35C9"/>
    <w:rsid w:val="001B24A7"/>
    <w:rsid w:val="001D0338"/>
    <w:rsid w:val="001D0D7D"/>
    <w:rsid w:val="001F5A0D"/>
    <w:rsid w:val="00203D8A"/>
    <w:rsid w:val="00220880"/>
    <w:rsid w:val="00236B46"/>
    <w:rsid w:val="00243046"/>
    <w:rsid w:val="00263E5E"/>
    <w:rsid w:val="0026728A"/>
    <w:rsid w:val="00267BD3"/>
    <w:rsid w:val="00270859"/>
    <w:rsid w:val="00272962"/>
    <w:rsid w:val="002755E6"/>
    <w:rsid w:val="002913AB"/>
    <w:rsid w:val="002A1183"/>
    <w:rsid w:val="002B25D6"/>
    <w:rsid w:val="002B77BD"/>
    <w:rsid w:val="002C1B53"/>
    <w:rsid w:val="002D7346"/>
    <w:rsid w:val="002E68BD"/>
    <w:rsid w:val="00300416"/>
    <w:rsid w:val="00310070"/>
    <w:rsid w:val="00315222"/>
    <w:rsid w:val="00325ABB"/>
    <w:rsid w:val="00326DB5"/>
    <w:rsid w:val="00343C7A"/>
    <w:rsid w:val="00345E7D"/>
    <w:rsid w:val="003460F6"/>
    <w:rsid w:val="0035471E"/>
    <w:rsid w:val="003569B3"/>
    <w:rsid w:val="003578E1"/>
    <w:rsid w:val="00374705"/>
    <w:rsid w:val="00382249"/>
    <w:rsid w:val="003879FB"/>
    <w:rsid w:val="00395D71"/>
    <w:rsid w:val="003A01DE"/>
    <w:rsid w:val="003A086A"/>
    <w:rsid w:val="003A5E02"/>
    <w:rsid w:val="003B4AE1"/>
    <w:rsid w:val="003C1A96"/>
    <w:rsid w:val="003C1C0F"/>
    <w:rsid w:val="003C4997"/>
    <w:rsid w:val="003D1A09"/>
    <w:rsid w:val="003F3B0A"/>
    <w:rsid w:val="00401E69"/>
    <w:rsid w:val="00406581"/>
    <w:rsid w:val="00411A5A"/>
    <w:rsid w:val="0041746B"/>
    <w:rsid w:val="004238B0"/>
    <w:rsid w:val="00446E67"/>
    <w:rsid w:val="00463311"/>
    <w:rsid w:val="00472E25"/>
    <w:rsid w:val="00485F47"/>
    <w:rsid w:val="004C2FB6"/>
    <w:rsid w:val="004D451B"/>
    <w:rsid w:val="004E1D00"/>
    <w:rsid w:val="0050562A"/>
    <w:rsid w:val="00513B3F"/>
    <w:rsid w:val="00515B03"/>
    <w:rsid w:val="00515BA0"/>
    <w:rsid w:val="00527B1F"/>
    <w:rsid w:val="00535072"/>
    <w:rsid w:val="00537BFD"/>
    <w:rsid w:val="00541E4D"/>
    <w:rsid w:val="005659E6"/>
    <w:rsid w:val="00571EF5"/>
    <w:rsid w:val="005B750D"/>
    <w:rsid w:val="005C1252"/>
    <w:rsid w:val="005C1859"/>
    <w:rsid w:val="005C3B00"/>
    <w:rsid w:val="005C3C35"/>
    <w:rsid w:val="005C45A1"/>
    <w:rsid w:val="005E126E"/>
    <w:rsid w:val="005E7E13"/>
    <w:rsid w:val="005F702E"/>
    <w:rsid w:val="005F79CA"/>
    <w:rsid w:val="006056B0"/>
    <w:rsid w:val="006121E9"/>
    <w:rsid w:val="00615EF3"/>
    <w:rsid w:val="00617D00"/>
    <w:rsid w:val="00623809"/>
    <w:rsid w:val="006311BD"/>
    <w:rsid w:val="00632A3D"/>
    <w:rsid w:val="00634E42"/>
    <w:rsid w:val="0064127D"/>
    <w:rsid w:val="00645C6C"/>
    <w:rsid w:val="006659A1"/>
    <w:rsid w:val="00674A26"/>
    <w:rsid w:val="00681BE4"/>
    <w:rsid w:val="00690AB6"/>
    <w:rsid w:val="006A5D84"/>
    <w:rsid w:val="006A5FFA"/>
    <w:rsid w:val="006B091E"/>
    <w:rsid w:val="006B335C"/>
    <w:rsid w:val="006C7C1B"/>
    <w:rsid w:val="006D1384"/>
    <w:rsid w:val="006D34CA"/>
    <w:rsid w:val="006D5B1E"/>
    <w:rsid w:val="00702487"/>
    <w:rsid w:val="00713478"/>
    <w:rsid w:val="0071352F"/>
    <w:rsid w:val="00714719"/>
    <w:rsid w:val="007311AD"/>
    <w:rsid w:val="00733D84"/>
    <w:rsid w:val="007355AF"/>
    <w:rsid w:val="00754E28"/>
    <w:rsid w:val="007550ED"/>
    <w:rsid w:val="0077130B"/>
    <w:rsid w:val="00774BF9"/>
    <w:rsid w:val="007800C6"/>
    <w:rsid w:val="007974F7"/>
    <w:rsid w:val="007B0E43"/>
    <w:rsid w:val="007B372D"/>
    <w:rsid w:val="007B64FA"/>
    <w:rsid w:val="007D1A0E"/>
    <w:rsid w:val="007E25F5"/>
    <w:rsid w:val="00803577"/>
    <w:rsid w:val="008162F3"/>
    <w:rsid w:val="00820E3C"/>
    <w:rsid w:val="008243CA"/>
    <w:rsid w:val="00840AE5"/>
    <w:rsid w:val="008512FB"/>
    <w:rsid w:val="00852A9E"/>
    <w:rsid w:val="00853591"/>
    <w:rsid w:val="00856825"/>
    <w:rsid w:val="0086230A"/>
    <w:rsid w:val="008640E9"/>
    <w:rsid w:val="00867101"/>
    <w:rsid w:val="00880A34"/>
    <w:rsid w:val="00881B1F"/>
    <w:rsid w:val="00884D6E"/>
    <w:rsid w:val="00887CA5"/>
    <w:rsid w:val="008A11D4"/>
    <w:rsid w:val="008A1689"/>
    <w:rsid w:val="008A5B2C"/>
    <w:rsid w:val="008C164A"/>
    <w:rsid w:val="008C4CC8"/>
    <w:rsid w:val="008C6E08"/>
    <w:rsid w:val="008D1713"/>
    <w:rsid w:val="008D76E0"/>
    <w:rsid w:val="008E3265"/>
    <w:rsid w:val="008E343A"/>
    <w:rsid w:val="008F3EC6"/>
    <w:rsid w:val="008F439D"/>
    <w:rsid w:val="009019EE"/>
    <w:rsid w:val="009132D4"/>
    <w:rsid w:val="00930437"/>
    <w:rsid w:val="00936922"/>
    <w:rsid w:val="00936A22"/>
    <w:rsid w:val="009413C4"/>
    <w:rsid w:val="0095221D"/>
    <w:rsid w:val="009612F0"/>
    <w:rsid w:val="00963DDD"/>
    <w:rsid w:val="00977DA0"/>
    <w:rsid w:val="00981CB8"/>
    <w:rsid w:val="0099690F"/>
    <w:rsid w:val="009A10B5"/>
    <w:rsid w:val="009A2165"/>
    <w:rsid w:val="009E06E7"/>
    <w:rsid w:val="009F2D40"/>
    <w:rsid w:val="00A052B3"/>
    <w:rsid w:val="00A21A07"/>
    <w:rsid w:val="00A435F7"/>
    <w:rsid w:val="00A47518"/>
    <w:rsid w:val="00A620EC"/>
    <w:rsid w:val="00A70E00"/>
    <w:rsid w:val="00A76F6D"/>
    <w:rsid w:val="00A86EFB"/>
    <w:rsid w:val="00A91C87"/>
    <w:rsid w:val="00AA76E4"/>
    <w:rsid w:val="00AC1DD1"/>
    <w:rsid w:val="00AC3198"/>
    <w:rsid w:val="00AD252C"/>
    <w:rsid w:val="00AE3A5C"/>
    <w:rsid w:val="00AE53B8"/>
    <w:rsid w:val="00AF794F"/>
    <w:rsid w:val="00B035CE"/>
    <w:rsid w:val="00B03CC1"/>
    <w:rsid w:val="00B21F8F"/>
    <w:rsid w:val="00B24234"/>
    <w:rsid w:val="00B343C6"/>
    <w:rsid w:val="00B343E3"/>
    <w:rsid w:val="00B377E4"/>
    <w:rsid w:val="00B63B6F"/>
    <w:rsid w:val="00B732EA"/>
    <w:rsid w:val="00B92150"/>
    <w:rsid w:val="00B921B7"/>
    <w:rsid w:val="00B94C35"/>
    <w:rsid w:val="00BA7C76"/>
    <w:rsid w:val="00BB2A4B"/>
    <w:rsid w:val="00BD19CD"/>
    <w:rsid w:val="00BD243A"/>
    <w:rsid w:val="00BE20EE"/>
    <w:rsid w:val="00BE2DB1"/>
    <w:rsid w:val="00BE37D4"/>
    <w:rsid w:val="00C15EC0"/>
    <w:rsid w:val="00C15FFF"/>
    <w:rsid w:val="00C33BA8"/>
    <w:rsid w:val="00C34A79"/>
    <w:rsid w:val="00C51521"/>
    <w:rsid w:val="00C520FB"/>
    <w:rsid w:val="00C61F72"/>
    <w:rsid w:val="00C932C7"/>
    <w:rsid w:val="00C9527F"/>
    <w:rsid w:val="00CA5955"/>
    <w:rsid w:val="00CA7C9F"/>
    <w:rsid w:val="00CB16CE"/>
    <w:rsid w:val="00CB5380"/>
    <w:rsid w:val="00CB6397"/>
    <w:rsid w:val="00CD0C95"/>
    <w:rsid w:val="00CD230C"/>
    <w:rsid w:val="00CD4813"/>
    <w:rsid w:val="00CE1765"/>
    <w:rsid w:val="00CE457C"/>
    <w:rsid w:val="00CF04C8"/>
    <w:rsid w:val="00CF08EB"/>
    <w:rsid w:val="00D07284"/>
    <w:rsid w:val="00D11EC4"/>
    <w:rsid w:val="00D145C0"/>
    <w:rsid w:val="00D1465B"/>
    <w:rsid w:val="00D15D5D"/>
    <w:rsid w:val="00D160A5"/>
    <w:rsid w:val="00D456E1"/>
    <w:rsid w:val="00D473AE"/>
    <w:rsid w:val="00D47B9F"/>
    <w:rsid w:val="00D8638F"/>
    <w:rsid w:val="00DA746E"/>
    <w:rsid w:val="00DB0D9E"/>
    <w:rsid w:val="00DD3549"/>
    <w:rsid w:val="00DD5804"/>
    <w:rsid w:val="00DF4E27"/>
    <w:rsid w:val="00E02633"/>
    <w:rsid w:val="00E17E4A"/>
    <w:rsid w:val="00E20CDB"/>
    <w:rsid w:val="00E21B20"/>
    <w:rsid w:val="00E2626A"/>
    <w:rsid w:val="00E26319"/>
    <w:rsid w:val="00E54BD2"/>
    <w:rsid w:val="00E57A49"/>
    <w:rsid w:val="00E8299B"/>
    <w:rsid w:val="00E90930"/>
    <w:rsid w:val="00E969D8"/>
    <w:rsid w:val="00EA5840"/>
    <w:rsid w:val="00EA7493"/>
    <w:rsid w:val="00EC7F11"/>
    <w:rsid w:val="00ED0A98"/>
    <w:rsid w:val="00ED5BA3"/>
    <w:rsid w:val="00EE623A"/>
    <w:rsid w:val="00EF666E"/>
    <w:rsid w:val="00F03E7F"/>
    <w:rsid w:val="00F064C1"/>
    <w:rsid w:val="00F21D45"/>
    <w:rsid w:val="00F27E03"/>
    <w:rsid w:val="00F60632"/>
    <w:rsid w:val="00F91D93"/>
    <w:rsid w:val="00FB684B"/>
    <w:rsid w:val="00FB7B9B"/>
    <w:rsid w:val="00FC02C4"/>
    <w:rsid w:val="00FC5A5B"/>
    <w:rsid w:val="00FD2E3F"/>
    <w:rsid w:val="00FD6351"/>
    <w:rsid w:val="00FE111C"/>
    <w:rsid w:val="00FF2C0F"/>
    <w:rsid w:val="00FF7545"/>
    <w:rsid w:val="3DD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1"/>
    <w:semiHidden/>
    <w:unhideWhenUsed/>
    <w:uiPriority w:val="99"/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semiHidden/>
    <w:unhideWhenUsed/>
    <w:uiPriority w:val="99"/>
    <w:rPr>
      <w:sz w:val="16"/>
      <w:szCs w:val="16"/>
    </w:rPr>
  </w:style>
  <w:style w:type="paragraph" w:styleId="6">
    <w:name w:val="annotation text"/>
    <w:basedOn w:val="1"/>
    <w:link w:val="19"/>
    <w:semiHidden/>
    <w:unhideWhenUsed/>
    <w:uiPriority w:val="99"/>
    <w:rPr>
      <w:sz w:val="20"/>
      <w:szCs w:val="20"/>
    </w:rPr>
  </w:style>
  <w:style w:type="paragraph" w:styleId="7">
    <w:name w:val="annotation subject"/>
    <w:basedOn w:val="6"/>
    <w:next w:val="6"/>
    <w:link w:val="20"/>
    <w:semiHidden/>
    <w:unhideWhenUsed/>
    <w:uiPriority w:val="99"/>
    <w:rPr>
      <w:b/>
      <w:bCs/>
    </w:rPr>
  </w:style>
  <w:style w:type="paragraph" w:styleId="8">
    <w:name w:val="footer"/>
    <w:basedOn w:val="1"/>
    <w:link w:val="18"/>
    <w:unhideWhenUsed/>
    <w:uiPriority w:val="99"/>
    <w:pPr>
      <w:tabs>
        <w:tab w:val="center" w:pos="4536"/>
        <w:tab w:val="right" w:pos="9072"/>
      </w:tabs>
    </w:pPr>
  </w:style>
  <w:style w:type="character" w:styleId="9">
    <w:name w:val="footnote reference"/>
    <w:semiHidden/>
    <w:uiPriority w:val="99"/>
    <w:rPr>
      <w:rFonts w:cs="Times New Roman"/>
      <w:vertAlign w:val="superscript"/>
    </w:rPr>
  </w:style>
  <w:style w:type="paragraph" w:styleId="10">
    <w:name w:val="footnote text"/>
    <w:basedOn w:val="1"/>
    <w:link w:val="14"/>
    <w:semiHidden/>
    <w:uiPriority w:val="99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paragraph" w:styleId="11">
    <w:name w:val="header"/>
    <w:basedOn w:val="1"/>
    <w:link w:val="17"/>
    <w:unhideWhenUsed/>
    <w:uiPriority w:val="99"/>
    <w:pPr>
      <w:tabs>
        <w:tab w:val="center" w:pos="4536"/>
        <w:tab w:val="right" w:pos="9072"/>
      </w:tabs>
    </w:pPr>
  </w:style>
  <w:style w:type="table" w:styleId="12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 Spacing"/>
    <w:qFormat/>
    <w:uiPriority w:val="99"/>
    <w:pPr>
      <w:spacing w:after="8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14">
    <w:name w:val="Footnote Text Char"/>
    <w:basedOn w:val="2"/>
    <w:link w:val="10"/>
    <w:semiHidden/>
    <w:uiPriority w:val="99"/>
    <w:rPr>
      <w:rFonts w:ascii="Calibri" w:hAnsi="Calibri" w:eastAsia="Calibri" w:cs="Times New Roman"/>
      <w:sz w:val="20"/>
      <w:szCs w:val="20"/>
      <w:lang w:eastAsia="en-US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tekst"/>
    <w:uiPriority w:val="0"/>
    <w:pPr>
      <w:widowControl w:val="0"/>
      <w:autoSpaceDE w:val="0"/>
      <w:autoSpaceDN w:val="0"/>
      <w:adjustRightInd w:val="0"/>
      <w:spacing w:before="57" w:after="57" w:line="240" w:lineRule="auto"/>
      <w:ind w:firstLine="397"/>
      <w:jc w:val="both"/>
    </w:pPr>
    <w:rPr>
      <w:rFonts w:ascii="Times New Roman" w:hAnsi="Times New Roman" w:eastAsia="Times New Roman" w:cs="Times New Roman"/>
      <w:color w:val="000000"/>
      <w:sz w:val="24"/>
      <w:szCs w:val="24"/>
      <w:lang w:val="hr-HR" w:eastAsia="hr-HR" w:bidi="ar-SA"/>
    </w:rPr>
  </w:style>
  <w:style w:type="character" w:customStyle="1" w:styleId="17">
    <w:name w:val="Header Char"/>
    <w:basedOn w:val="2"/>
    <w:link w:val="11"/>
    <w:uiPriority w:val="9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customStyle="1" w:styleId="18">
    <w:name w:val="Footer Char"/>
    <w:basedOn w:val="2"/>
    <w:link w:val="8"/>
    <w:uiPriority w:val="9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customStyle="1" w:styleId="19">
    <w:name w:val="Comment Text Char"/>
    <w:basedOn w:val="2"/>
    <w:link w:val="6"/>
    <w:semiHidden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20">
    <w:name w:val="Comment Subject Char"/>
    <w:basedOn w:val="19"/>
    <w:link w:val="7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eastAsia="hr-HR"/>
    </w:rPr>
  </w:style>
  <w:style w:type="character" w:customStyle="1" w:styleId="21">
    <w:name w:val="Balloon Text Char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hr-H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84681-20D9-4959-9060-A1614872C2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IBM Corporation</Company>
  <Pages>3</Pages>
  <Words>424</Words>
  <Characters>2417</Characters>
  <Lines>20</Lines>
  <Paragraphs>5</Paragraphs>
  <TotalTime>1</TotalTime>
  <ScaleCrop>false</ScaleCrop>
  <LinksUpToDate>false</LinksUpToDate>
  <CharactersWithSpaces>2836</CharactersWithSpaces>
  <Application>WPS Office_11.2.0.11191_F1E327BC-269C-435d-A152-05C5408002CA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2022-06-30T11:25:00Z</dcterms:created>
  <dc:creator>ADMINIBM</dc:creator>
  <cp:lastModifiedBy>IvanaB</cp:lastModifiedBy>
  <cp:lastPrinted>2017-04-12T11:02:00Z</cp:lastPrinted>
  <dcterms:modified xsi:type="dcterms:W3CDTF">2022-07-06T10:44:44Z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D102DA71862B42EAA3B5FB6DB1B57F6D</vt:lpwstr>
  </property>
</Properties>
</file>